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927EB4" w:rsidRDefault="00D62D5D" w:rsidP="00E22D2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22D20" w:rsidRPr="00E22D20">
              <w:rPr>
                <w:b/>
                <w:sz w:val="24"/>
                <w:szCs w:val="24"/>
              </w:rPr>
              <w:t>W</w:t>
            </w:r>
            <w:r w:rsidR="00F66AFA" w:rsidRPr="00E22D20">
              <w:rPr>
                <w:b/>
                <w:sz w:val="24"/>
                <w:szCs w:val="24"/>
              </w:rPr>
              <w:t>s</w:t>
            </w:r>
            <w:r w:rsidR="00F66AFA" w:rsidRPr="00945C3B">
              <w:rPr>
                <w:b/>
                <w:sz w:val="24"/>
                <w:szCs w:val="24"/>
              </w:rPr>
              <w:t>pierani</w:t>
            </w:r>
            <w:r w:rsidR="00E22D20">
              <w:rPr>
                <w:b/>
                <w:sz w:val="24"/>
                <w:szCs w:val="24"/>
              </w:rPr>
              <w:t>e</w:t>
            </w:r>
            <w:r w:rsidR="00F66AFA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11A6C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7EB4" w:rsidRDefault="00D62D5D" w:rsidP="003C77A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A7BD3">
              <w:rPr>
                <w:b/>
                <w:sz w:val="24"/>
                <w:szCs w:val="24"/>
              </w:rPr>
              <w:t>Z</w:t>
            </w:r>
            <w:r w:rsidR="00413174">
              <w:rPr>
                <w:b/>
                <w:sz w:val="24"/>
                <w:szCs w:val="24"/>
              </w:rPr>
              <w:t>agrożeni</w:t>
            </w:r>
            <w:r w:rsidR="003C77A1">
              <w:rPr>
                <w:b/>
                <w:sz w:val="24"/>
                <w:szCs w:val="24"/>
              </w:rPr>
              <w:t>a środowisk wychowawczych</w:t>
            </w:r>
          </w:p>
          <w:p w:rsidR="000A7BD3" w:rsidRPr="00E22D20" w:rsidRDefault="000A7BD3" w:rsidP="003C77A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11A6C">
              <w:rPr>
                <w:sz w:val="24"/>
                <w:szCs w:val="24"/>
              </w:rPr>
              <w:t xml:space="preserve"> G/72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4570D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A7BD3" w:rsidRPr="004570DB" w:rsidRDefault="000A7BD3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4570D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927EB4" w:rsidRPr="00742916" w:rsidRDefault="00927EB4" w:rsidP="004570DB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543BD" w:rsidRPr="00E543B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E543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543BD" w:rsidRPr="00E543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3C77A1">
              <w:rPr>
                <w:sz w:val="24"/>
                <w:szCs w:val="24"/>
              </w:rPr>
              <w:t>I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3C77A1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E22D20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F66AF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4C2D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927EB4" w:rsidP="00D62D5D">
            <w:pPr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dr hab. Lucyna Hu</w:t>
            </w:r>
            <w:r>
              <w:rPr>
                <w:sz w:val="24"/>
                <w:szCs w:val="24"/>
              </w:rPr>
              <w:t>rło</w:t>
            </w:r>
            <w:r w:rsidRPr="00927EB4">
              <w:rPr>
                <w:sz w:val="24"/>
                <w:szCs w:val="24"/>
              </w:rPr>
              <w:t xml:space="preserve"> prof. </w:t>
            </w:r>
            <w:r w:rsidR="000A7BD3">
              <w:rPr>
                <w:sz w:val="24"/>
                <w:szCs w:val="24"/>
              </w:rPr>
              <w:t>uczelni</w:t>
            </w:r>
          </w:p>
        </w:tc>
      </w:tr>
      <w:tr w:rsidR="00D62D5D" w:rsidRPr="00566644" w:rsidTr="004C2D6A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7EB4" w:rsidRDefault="00F66AFA" w:rsidP="00C275A2">
            <w:pPr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dr hab. Lucyna Hu</w:t>
            </w:r>
            <w:r>
              <w:rPr>
                <w:sz w:val="24"/>
                <w:szCs w:val="24"/>
              </w:rPr>
              <w:t>rło</w:t>
            </w:r>
            <w:r w:rsidRPr="00927EB4">
              <w:rPr>
                <w:sz w:val="24"/>
                <w:szCs w:val="24"/>
              </w:rPr>
              <w:t xml:space="preserve"> prof. </w:t>
            </w:r>
            <w:r w:rsidR="000A7BD3">
              <w:rPr>
                <w:sz w:val="24"/>
                <w:szCs w:val="24"/>
              </w:rPr>
              <w:t>uczelni</w:t>
            </w:r>
            <w:r>
              <w:rPr>
                <w:sz w:val="24"/>
                <w:szCs w:val="24"/>
              </w:rPr>
              <w:t>,</w:t>
            </w:r>
            <w:r w:rsidR="000A7BD3">
              <w:rPr>
                <w:sz w:val="24"/>
                <w:szCs w:val="24"/>
              </w:rPr>
              <w:t xml:space="preserve"> </w:t>
            </w:r>
            <w:r w:rsidR="00927EB4">
              <w:rPr>
                <w:sz w:val="24"/>
                <w:szCs w:val="24"/>
              </w:rPr>
              <w:t>mgr Leszek Iwańczuk</w:t>
            </w:r>
            <w:r w:rsidR="00413174" w:rsidRPr="00927EB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br/>
            </w:r>
            <w:r w:rsidR="00413174" w:rsidRPr="00927EB4">
              <w:rPr>
                <w:sz w:val="24"/>
                <w:szCs w:val="24"/>
              </w:rPr>
              <w:t>mgr Bogumiła Salmonowicz</w:t>
            </w:r>
          </w:p>
        </w:tc>
      </w:tr>
      <w:tr w:rsidR="004C2D6A" w:rsidRPr="00742916" w:rsidTr="004C2D6A">
        <w:tc>
          <w:tcPr>
            <w:tcW w:w="2988" w:type="dxa"/>
            <w:vAlign w:val="center"/>
          </w:tcPr>
          <w:p w:rsidR="004C2D6A" w:rsidRPr="00742916" w:rsidRDefault="004C2D6A" w:rsidP="00E543B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543BD" w:rsidRPr="00E543B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D6A" w:rsidRPr="004C2D6A" w:rsidRDefault="004C2D6A" w:rsidP="00F63CB5">
            <w:pPr>
              <w:pStyle w:val="Tekstpodstawowy"/>
              <w:numPr>
                <w:ilvl w:val="0"/>
                <w:numId w:val="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4C2D6A">
              <w:rPr>
                <w:rFonts w:ascii="Times New Roman" w:hAnsi="Times New Roman"/>
                <w:lang w:eastAsia="en-US"/>
              </w:rPr>
              <w:t>Poszerzenie wiedzy z zakresu zagrożeń występujących w poszczególnych środowiskach wychowawczych.</w:t>
            </w:r>
          </w:p>
          <w:p w:rsidR="004C2D6A" w:rsidRPr="004C2D6A" w:rsidRDefault="004C2D6A" w:rsidP="00F63CB5">
            <w:pPr>
              <w:pStyle w:val="Tekstpodstawowy"/>
              <w:numPr>
                <w:ilvl w:val="0"/>
                <w:numId w:val="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4C2D6A">
              <w:rPr>
                <w:rFonts w:ascii="Times New Roman" w:hAnsi="Times New Roman"/>
                <w:lang w:eastAsia="en-US"/>
              </w:rPr>
              <w:t>Rozwijanie umiejętności rozpoznawania, identyfikowania  oraz diagnozowania przyczyn i mechanizmów zachowań problemowych tkwiących w środowisku wychowawczym.</w:t>
            </w:r>
          </w:p>
          <w:p w:rsidR="004C2D6A" w:rsidRPr="004C2D6A" w:rsidRDefault="004C2D6A" w:rsidP="00F63CB5">
            <w:pPr>
              <w:pStyle w:val="Tekstpodstawowy"/>
              <w:numPr>
                <w:ilvl w:val="0"/>
                <w:numId w:val="1"/>
              </w:numPr>
              <w:spacing w:line="252" w:lineRule="auto"/>
              <w:rPr>
                <w:rFonts w:ascii="Times New Roman" w:hAnsi="Times New Roman"/>
                <w:lang w:eastAsia="en-US"/>
              </w:rPr>
            </w:pPr>
            <w:r w:rsidRPr="004C2D6A">
              <w:rPr>
                <w:rFonts w:ascii="Times New Roman" w:hAnsi="Times New Roman"/>
                <w:lang w:eastAsia="en-US"/>
              </w:rPr>
              <w:t>Ukazanie sposobu planowania pracy  z indywidualnym przypadkiem w celu zminimalizowanie negatywnego oddziaływania poszczególnych środowisk na jednostkę i/lub grupę.</w:t>
            </w:r>
          </w:p>
        </w:tc>
      </w:tr>
      <w:tr w:rsidR="004C2D6A" w:rsidRPr="00742916" w:rsidTr="004C2D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Podstawowa znajomość psychologii ogólnej, podstaw teorii, socjologii, wychowania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543BD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AE78F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543B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543B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C2D6A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C2D6A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D62D5D" w:rsidRPr="00590C17" w:rsidRDefault="00E543BD" w:rsidP="00C275A2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C2D6A" w:rsidRPr="004570DB" w:rsidTr="00E955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0A7BD3" w:rsidP="00C419D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</w:t>
            </w:r>
            <w:r w:rsidR="004C2D6A" w:rsidRPr="00927EB4">
              <w:rPr>
                <w:rFonts w:ascii="Times New Roman" w:hAnsi="Times New Roman"/>
                <w:lang w:eastAsia="en-US"/>
              </w:rPr>
              <w:t xml:space="preserve">osiada uporządkowaną i pogłębioną wiedzę na temat opieki i wychowania dzieci i młodzieży na różnych etapach </w:t>
            </w:r>
            <w:r w:rsidR="00C419D3">
              <w:rPr>
                <w:rFonts w:ascii="Times New Roman" w:hAnsi="Times New Roman"/>
                <w:lang w:eastAsia="en-US"/>
              </w:rPr>
              <w:t>kształcenia,</w:t>
            </w:r>
            <w:r w:rsidR="004C2D6A" w:rsidRPr="00927EB4">
              <w:rPr>
                <w:rFonts w:ascii="Times New Roman" w:hAnsi="Times New Roman"/>
                <w:lang w:eastAsia="en-US"/>
              </w:rPr>
              <w:t xml:space="preserve"> jego filozoficznych, kulturowych, biologicznych, psychologicznych i medycznych podstaw, także w zakresie zagrożeń środowisk wychowawczych;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Ped2P_W03</w:t>
            </w:r>
          </w:p>
        </w:tc>
      </w:tr>
      <w:tr w:rsidR="004C2D6A" w:rsidRPr="004570DB" w:rsidTr="00E955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ma pogłębioną wiedzę o różnych rodzajach więzi społecznych i o rządzących nimi prawidłowościach;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Ped2P_W06</w:t>
            </w:r>
          </w:p>
        </w:tc>
      </w:tr>
      <w:tr w:rsidR="004C2D6A" w:rsidRPr="004570DB" w:rsidTr="00E955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posiada poszerzoną wiedzę na temat różnych środowisk wychowawczych oraz specyfice funkcjonowania jednostek w kontekście prawidłowości i nieprawidłowości rozwojowych</w:t>
            </w:r>
            <w:r w:rsidR="00F66AFA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Ped2P_W09</w:t>
            </w:r>
          </w:p>
        </w:tc>
      </w:tr>
      <w:tr w:rsidR="004C2D6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C275A2">
            <w:pPr>
              <w:rPr>
                <w:b/>
                <w:sz w:val="24"/>
                <w:szCs w:val="24"/>
              </w:rPr>
            </w:pPr>
            <w:r w:rsidRPr="00927EB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C2D6A" w:rsidRPr="00742916" w:rsidTr="004652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F66AF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</w:t>
            </w:r>
            <w:r w:rsidR="004C2D6A" w:rsidRPr="00927EB4">
              <w:rPr>
                <w:rFonts w:ascii="Times New Roman" w:hAnsi="Times New Roman"/>
                <w:lang w:eastAsia="en-US"/>
              </w:rPr>
              <w:t>osiada pogłębione umiejętności w celu diagnozowania, analizowania, interpretowania i prognozowania zjawisk społecznych, motywów zachowań jednostek oraz dobierania strategii realizowania działań praktycznych, obejmujący zakres z obszaru zagrożeń wychowawczych;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Ped2P_U01 Ped2P_U15</w:t>
            </w:r>
          </w:p>
        </w:tc>
      </w:tr>
      <w:tr w:rsidR="004C2D6A" w:rsidRPr="00742916" w:rsidTr="0046520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potrafi stosować wiedzę teoretyczną z zakresu pedagogiki, psychologii, teorii wychowania, socjologii w celu analizowania i interpretowania złożonych problemów wychowawczych, opiekuńczych, pomocowych;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Ped2P_U02 Ped2P_U15</w:t>
            </w:r>
          </w:p>
        </w:tc>
      </w:tr>
      <w:tr w:rsidR="004C2D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potrafi wybrać i oceniać przydatność typowych metod, procedur, środków i dobrych praktyk w celu efektywnego realizowania zadań wychowawczych, opiekuńczych i dydaktycznych związanych z zagrożeniami w środowisku rodzinnym, grupie rówie</w:t>
            </w:r>
            <w:r w:rsidR="00927EB4">
              <w:rPr>
                <w:rFonts w:ascii="Times New Roman" w:hAnsi="Times New Roman"/>
                <w:lang w:eastAsia="en-US"/>
              </w:rPr>
              <w:t>śniczej, w szkole, mass mediach</w:t>
            </w:r>
            <w:r w:rsidR="00F66AFA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Ped2P_U09</w:t>
            </w:r>
          </w:p>
        </w:tc>
      </w:tr>
      <w:tr w:rsidR="004C2D6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C275A2">
            <w:pPr>
              <w:rPr>
                <w:b/>
                <w:sz w:val="24"/>
                <w:szCs w:val="24"/>
              </w:rPr>
            </w:pPr>
            <w:r w:rsidRPr="00927EB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C2D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D6A" w:rsidRPr="00927EB4" w:rsidRDefault="00F66AF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4C2D6A" w:rsidRPr="00927EB4">
              <w:rPr>
                <w:rFonts w:ascii="Times New Roman" w:hAnsi="Times New Roman"/>
                <w:lang w:eastAsia="en-US"/>
              </w:rPr>
              <w:t>jest świadomy istnienia moralnego i etycznego wymiaru zagrożeń środowisk wychowawczych, samodzielnie poszukuje optymalnych rozwiązań w odniesieniu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Ped2P_K03</w:t>
            </w:r>
          </w:p>
        </w:tc>
      </w:tr>
      <w:tr w:rsidR="004C2D6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2D6A" w:rsidRPr="00927EB4" w:rsidRDefault="004C2D6A" w:rsidP="00F63CB5">
            <w:pPr>
              <w:ind w:left="180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2D6A" w:rsidRPr="00927EB4" w:rsidRDefault="004C2D6A" w:rsidP="00F63CB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27EB4">
              <w:rPr>
                <w:rFonts w:ascii="Times New Roman" w:hAnsi="Times New Roman"/>
                <w:lang w:eastAsia="en-US"/>
              </w:rPr>
              <w:t>odpowiedzialnie i samodzielnie przygotowuje się do pracy pedagogicznej, potrafi określić priorytety służące realizacji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2D6A" w:rsidRPr="00927EB4" w:rsidRDefault="004C2D6A" w:rsidP="00F63CB5">
            <w:pPr>
              <w:jc w:val="center"/>
              <w:rPr>
                <w:sz w:val="24"/>
                <w:szCs w:val="24"/>
              </w:rPr>
            </w:pPr>
            <w:r w:rsidRPr="00927EB4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Wyjaśnienie podstawowych pojęć: patologia, zagrożenie, wsparcie społeczne, diagnoza, profilaktyka.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Dysfunkcje zagrożeń wśród dzieci i młodzieży.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Zagrożenie dzieci i młodzieży tkwiące w rodzinie, w środowisku społeczno-wychowawczym szkoły, grupie rówieśniczej.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Zagrożenia w świecie najnowszych technologii.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Uwarunkowania procesu diagnostycznego.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Podstawowe techniki i narzędzia diagnostyczne stosowane w praktyce edukacyjnej.</w:t>
            </w:r>
          </w:p>
          <w:p w:rsidR="00D62D5D" w:rsidRPr="00811A6C" w:rsidRDefault="004C2D6A" w:rsidP="00C275A2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Instytucje diagnozujące środowisko.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4C2D6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C2D6A">
              <w:rPr>
                <w:sz w:val="24"/>
                <w:szCs w:val="24"/>
              </w:rPr>
              <w:t xml:space="preserve">Pilch T., </w:t>
            </w:r>
            <w:proofErr w:type="spellStart"/>
            <w:r w:rsidRPr="004C2D6A">
              <w:rPr>
                <w:sz w:val="24"/>
                <w:szCs w:val="24"/>
              </w:rPr>
              <w:t>Leparczyk</w:t>
            </w:r>
            <w:proofErr w:type="spellEnd"/>
            <w:r w:rsidRPr="004C2D6A">
              <w:rPr>
                <w:sz w:val="24"/>
                <w:szCs w:val="24"/>
              </w:rPr>
              <w:t xml:space="preserve"> I. (red.) </w:t>
            </w:r>
            <w:r w:rsidRPr="004C2D6A">
              <w:rPr>
                <w:i/>
                <w:sz w:val="24"/>
                <w:szCs w:val="24"/>
              </w:rPr>
              <w:t>Pedagogika społeczna. Człowiek w zmieniającym się świecie</w:t>
            </w:r>
            <w:r w:rsidRPr="004C2D6A">
              <w:rPr>
                <w:sz w:val="24"/>
                <w:szCs w:val="24"/>
              </w:rPr>
              <w:t>, Warszawa 2003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C2D6A">
              <w:rPr>
                <w:sz w:val="24"/>
                <w:szCs w:val="24"/>
              </w:rPr>
              <w:t xml:space="preserve">Kawula S.,  </w:t>
            </w:r>
            <w:proofErr w:type="spellStart"/>
            <w:r w:rsidRPr="004C2D6A">
              <w:rPr>
                <w:sz w:val="24"/>
                <w:szCs w:val="24"/>
              </w:rPr>
              <w:t>Brągiel</w:t>
            </w:r>
            <w:proofErr w:type="spellEnd"/>
            <w:r w:rsidRPr="004C2D6A">
              <w:rPr>
                <w:sz w:val="24"/>
                <w:szCs w:val="24"/>
              </w:rPr>
              <w:t xml:space="preserve"> J.,  </w:t>
            </w:r>
            <w:proofErr w:type="spellStart"/>
            <w:r w:rsidRPr="004C2D6A">
              <w:rPr>
                <w:sz w:val="24"/>
                <w:szCs w:val="24"/>
              </w:rPr>
              <w:t>Janke</w:t>
            </w:r>
            <w:proofErr w:type="spellEnd"/>
            <w:r w:rsidRPr="004C2D6A">
              <w:rPr>
                <w:sz w:val="24"/>
                <w:szCs w:val="24"/>
              </w:rPr>
              <w:t xml:space="preserve"> A.W.  (red.) </w:t>
            </w:r>
            <w:r w:rsidRPr="004C2D6A">
              <w:rPr>
                <w:i/>
                <w:sz w:val="24"/>
                <w:szCs w:val="24"/>
              </w:rPr>
              <w:t>Pedagogika rodziny. Obszary, panorama problematyk</w:t>
            </w:r>
            <w:r w:rsidRPr="004C2D6A">
              <w:rPr>
                <w:sz w:val="24"/>
                <w:szCs w:val="24"/>
              </w:rPr>
              <w:t>i. Toruń 2007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C2D6A">
              <w:rPr>
                <w:sz w:val="24"/>
                <w:szCs w:val="24"/>
              </w:rPr>
              <w:t xml:space="preserve">Lepa A., </w:t>
            </w:r>
            <w:r w:rsidRPr="004C2D6A">
              <w:rPr>
                <w:i/>
                <w:sz w:val="24"/>
                <w:szCs w:val="24"/>
              </w:rPr>
              <w:t>Pedagogika mass mediów</w:t>
            </w:r>
            <w:r w:rsidRPr="004C2D6A">
              <w:rPr>
                <w:sz w:val="24"/>
                <w:szCs w:val="24"/>
              </w:rPr>
              <w:t>, Łódź 2003</w:t>
            </w:r>
          </w:p>
          <w:p w:rsidR="004C2D6A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C2D6A">
              <w:rPr>
                <w:sz w:val="24"/>
                <w:szCs w:val="24"/>
              </w:rPr>
              <w:t xml:space="preserve">Czerny J., </w:t>
            </w:r>
            <w:r w:rsidRPr="004C2D6A">
              <w:rPr>
                <w:i/>
                <w:sz w:val="24"/>
                <w:szCs w:val="24"/>
              </w:rPr>
              <w:t>Zagrożenia wychowawcze we współczesnym świecie</w:t>
            </w:r>
            <w:r w:rsidRPr="004C2D6A">
              <w:rPr>
                <w:sz w:val="24"/>
                <w:szCs w:val="24"/>
              </w:rPr>
              <w:t>, Katowice 1999</w:t>
            </w:r>
          </w:p>
          <w:p w:rsidR="00D62D5D" w:rsidRPr="004C2D6A" w:rsidRDefault="004C2D6A" w:rsidP="004C2D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C2D6A">
              <w:rPr>
                <w:sz w:val="24"/>
                <w:szCs w:val="24"/>
              </w:rPr>
              <w:t xml:space="preserve">Jarosz E. Wysocka E., </w:t>
            </w:r>
            <w:r w:rsidRPr="004C2D6A">
              <w:rPr>
                <w:i/>
                <w:sz w:val="24"/>
                <w:szCs w:val="24"/>
              </w:rPr>
              <w:t xml:space="preserve">Diagnoza psychopedagogiczna, podstawowe problemy i rozwiązania, </w:t>
            </w:r>
            <w:r w:rsidRPr="004C2D6A">
              <w:rPr>
                <w:sz w:val="24"/>
                <w:szCs w:val="24"/>
              </w:rPr>
              <w:t>Warszawa 2006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742916" w:rsidRDefault="004C2D6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C2D6A" w:rsidRPr="004C2D6A" w:rsidRDefault="004C2D6A" w:rsidP="00F63CB5">
            <w:pPr>
              <w:ind w:left="7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</w:t>
            </w:r>
            <w:r w:rsidRPr="004C2D6A">
              <w:rPr>
                <w:iCs/>
                <w:sz w:val="24"/>
                <w:szCs w:val="24"/>
              </w:rPr>
              <w:t xml:space="preserve">Niemierko B. </w:t>
            </w:r>
            <w:r w:rsidRPr="004C2D6A">
              <w:rPr>
                <w:i/>
                <w:iCs/>
                <w:sz w:val="24"/>
                <w:szCs w:val="24"/>
              </w:rPr>
              <w:t>Diagnostyka edukacyjna. Podręcznik akademicki,</w:t>
            </w:r>
            <w:r w:rsidRPr="004C2D6A">
              <w:rPr>
                <w:iCs/>
                <w:sz w:val="24"/>
                <w:szCs w:val="24"/>
              </w:rPr>
              <w:t xml:space="preserve"> </w:t>
            </w:r>
            <w:r w:rsidRPr="004C2D6A">
              <w:rPr>
                <w:iCs/>
                <w:sz w:val="24"/>
                <w:szCs w:val="24"/>
              </w:rPr>
              <w:lastRenderedPageBreak/>
              <w:t>Warszawa 2009</w:t>
            </w:r>
          </w:p>
          <w:p w:rsidR="004C2D6A" w:rsidRPr="004C2D6A" w:rsidRDefault="004C2D6A" w:rsidP="00F63CB5">
            <w:pPr>
              <w:ind w:left="7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2.</w:t>
            </w:r>
            <w:r w:rsidRPr="004C2D6A">
              <w:rPr>
                <w:iCs/>
                <w:sz w:val="24"/>
                <w:szCs w:val="24"/>
              </w:rPr>
              <w:t>Łobacz M., Telewizja – szanse i zagrożenia wychowawcze. Tychy 2007</w:t>
            </w:r>
          </w:p>
          <w:p w:rsidR="004C2D6A" w:rsidRPr="004C2D6A" w:rsidRDefault="004C2D6A" w:rsidP="00F63CB5">
            <w:pPr>
              <w:ind w:left="72"/>
              <w:rPr>
                <w:iCs/>
                <w:sz w:val="24"/>
                <w:szCs w:val="24"/>
              </w:rPr>
            </w:pPr>
            <w:r w:rsidRPr="004C2D6A">
              <w:rPr>
                <w:iCs/>
                <w:sz w:val="24"/>
                <w:szCs w:val="24"/>
              </w:rPr>
              <w:t xml:space="preserve">Izdebska J., </w:t>
            </w:r>
            <w:r w:rsidRPr="004C2D6A">
              <w:rPr>
                <w:i/>
                <w:iCs/>
                <w:sz w:val="24"/>
                <w:szCs w:val="24"/>
              </w:rPr>
              <w:t>Dziecko w rodzinie u progu XXI wieku: nadzieje i niepokoje</w:t>
            </w:r>
            <w:r w:rsidRPr="004C2D6A">
              <w:rPr>
                <w:iCs/>
                <w:sz w:val="24"/>
                <w:szCs w:val="24"/>
              </w:rPr>
              <w:t>,  Białystok 2000</w:t>
            </w:r>
          </w:p>
        </w:tc>
      </w:tr>
      <w:tr w:rsidR="004C2D6A" w:rsidRPr="004C2D6A" w:rsidTr="00C275A2">
        <w:tc>
          <w:tcPr>
            <w:tcW w:w="2660" w:type="dxa"/>
          </w:tcPr>
          <w:p w:rsidR="004C2D6A" w:rsidRPr="00BC3779" w:rsidRDefault="004C2D6A" w:rsidP="00E543B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E543BD" w:rsidRPr="00E543B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811A6C" w:rsidRPr="004C2D6A" w:rsidRDefault="004C2D6A" w:rsidP="00F63CB5">
            <w:pPr>
              <w:spacing w:line="252" w:lineRule="auto"/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Dyskusja, burza mózgów, indywidualnych przypadków, aktywizujące, ćwiczenia praktyczne.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543B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E78F6" w:rsidRDefault="00D62D5D" w:rsidP="00E22D20">
            <w:pPr>
              <w:rPr>
                <w:sz w:val="22"/>
                <w:szCs w:val="22"/>
              </w:rPr>
            </w:pPr>
            <w:r w:rsidRPr="00AE78F6">
              <w:rPr>
                <w:sz w:val="22"/>
                <w:szCs w:val="22"/>
              </w:rPr>
              <w:t xml:space="preserve">Nr efektu </w:t>
            </w:r>
            <w:r w:rsidR="00E543BD">
              <w:rPr>
                <w:sz w:val="22"/>
                <w:szCs w:val="22"/>
              </w:rPr>
              <w:t>uczenia się</w:t>
            </w:r>
            <w:r w:rsidRPr="00AE78F6">
              <w:rPr>
                <w:sz w:val="22"/>
                <w:szCs w:val="22"/>
              </w:rPr>
              <w:t>/grupy efektów</w:t>
            </w:r>
          </w:p>
        </w:tc>
      </w:tr>
      <w:tr w:rsidR="004C2D6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Ćwiczenia: pisemne prace zaliczeniowe z zakresu określonej problematyki  zdobytej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2D6A" w:rsidRPr="004C2D6A" w:rsidRDefault="00CA5877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8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Prezentacja multimedialna, aktywność z grupą</w:t>
            </w:r>
          </w:p>
        </w:tc>
        <w:tc>
          <w:tcPr>
            <w:tcW w:w="1800" w:type="dxa"/>
          </w:tcPr>
          <w:p w:rsidR="004C2D6A" w:rsidRPr="004C2D6A" w:rsidRDefault="00CA5877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4-</w:t>
            </w: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6</w:t>
            </w:r>
          </w:p>
        </w:tc>
      </w:tr>
      <w:tr w:rsidR="004C2D6A" w:rsidTr="00C275A2">
        <w:tc>
          <w:tcPr>
            <w:tcW w:w="8208" w:type="dxa"/>
            <w:gridSpan w:val="2"/>
          </w:tcPr>
          <w:p w:rsidR="004C2D6A" w:rsidRPr="004C2D6A" w:rsidRDefault="004C2D6A" w:rsidP="00F63CB5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Diagnoza indywidualnego przypadku</w:t>
            </w:r>
          </w:p>
        </w:tc>
        <w:tc>
          <w:tcPr>
            <w:tcW w:w="1800" w:type="dxa"/>
          </w:tcPr>
          <w:p w:rsidR="004C2D6A" w:rsidRPr="004C2D6A" w:rsidRDefault="00CA5877" w:rsidP="00F63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>0</w:t>
            </w:r>
            <w:r w:rsidR="004C2D6A" w:rsidRPr="004C2D6A">
              <w:rPr>
                <w:sz w:val="24"/>
                <w:szCs w:val="24"/>
              </w:rPr>
              <w:t>6</w:t>
            </w:r>
          </w:p>
        </w:tc>
      </w:tr>
      <w:tr w:rsidR="004C2D6A" w:rsidRPr="004C2D6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4C2D6A" w:rsidRDefault="004C2D6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66AFA" w:rsidRDefault="004C2D6A" w:rsidP="00C275A2">
            <w:pPr>
              <w:rPr>
                <w:sz w:val="24"/>
                <w:szCs w:val="24"/>
              </w:rPr>
            </w:pPr>
            <w:r w:rsidRPr="004C2D6A">
              <w:rPr>
                <w:sz w:val="24"/>
                <w:szCs w:val="24"/>
              </w:rPr>
              <w:t>Zaliczenie</w:t>
            </w:r>
            <w:r w:rsidR="00F66AFA">
              <w:rPr>
                <w:sz w:val="24"/>
                <w:szCs w:val="24"/>
              </w:rPr>
              <w:t xml:space="preserve"> </w:t>
            </w:r>
            <w:r w:rsidR="00811A6C">
              <w:rPr>
                <w:sz w:val="24"/>
                <w:szCs w:val="24"/>
              </w:rPr>
              <w:t>z oceną</w:t>
            </w:r>
            <w:r w:rsidR="00F66AFA">
              <w:rPr>
                <w:sz w:val="24"/>
                <w:szCs w:val="24"/>
              </w:rPr>
              <w:t>:</w:t>
            </w:r>
          </w:p>
          <w:p w:rsidR="00F66AFA" w:rsidRDefault="00F66AF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2D6A" w:rsidRPr="004C2D6A">
              <w:rPr>
                <w:sz w:val="24"/>
                <w:szCs w:val="24"/>
              </w:rPr>
              <w:t>aktywny udział w ćwiczeniach</w:t>
            </w:r>
            <w:r w:rsidR="00811A6C">
              <w:rPr>
                <w:sz w:val="24"/>
                <w:szCs w:val="24"/>
              </w:rPr>
              <w:t xml:space="preserve"> (10%)</w:t>
            </w:r>
          </w:p>
          <w:p w:rsidR="00F66AFA" w:rsidRDefault="00F66AF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2D6A" w:rsidRPr="004C2D6A">
              <w:rPr>
                <w:sz w:val="24"/>
                <w:szCs w:val="24"/>
              </w:rPr>
              <w:t xml:space="preserve"> rozwiązywanie i analizowanie indywidualnych przypadków</w:t>
            </w:r>
            <w:r w:rsidR="00811A6C">
              <w:rPr>
                <w:sz w:val="24"/>
                <w:szCs w:val="24"/>
              </w:rPr>
              <w:t xml:space="preserve"> (40%)</w:t>
            </w:r>
            <w:r w:rsidR="004C2D6A" w:rsidRPr="004C2D6A">
              <w:rPr>
                <w:sz w:val="24"/>
                <w:szCs w:val="24"/>
              </w:rPr>
              <w:t>,</w:t>
            </w:r>
          </w:p>
          <w:p w:rsidR="004C2D6A" w:rsidRPr="004C2D6A" w:rsidRDefault="00F66AF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C2D6A" w:rsidRPr="004C2D6A">
              <w:rPr>
                <w:sz w:val="24"/>
                <w:szCs w:val="24"/>
              </w:rPr>
              <w:t xml:space="preserve"> dodatkowa aktywność-przygotowanie prezentacji multimedialnej </w:t>
            </w:r>
            <w:r w:rsidR="00811A6C">
              <w:rPr>
                <w:sz w:val="24"/>
                <w:szCs w:val="24"/>
              </w:rPr>
              <w:t>(50%)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F66AF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F66AF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22D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E22D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22D2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E22D2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22D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E22D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E22D2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742916" w:rsidRDefault="00E22D2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22D2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C154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 w:rsidP="00927EB4"/>
    <w:sectPr w:rsidR="00C94F3E" w:rsidSect="00927EB4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90F4E"/>
    <w:rsid w:val="000A7BD3"/>
    <w:rsid w:val="000B414A"/>
    <w:rsid w:val="000E1CB4"/>
    <w:rsid w:val="001B361B"/>
    <w:rsid w:val="00225A0E"/>
    <w:rsid w:val="00292893"/>
    <w:rsid w:val="0031220D"/>
    <w:rsid w:val="00346E51"/>
    <w:rsid w:val="003A014B"/>
    <w:rsid w:val="003A1788"/>
    <w:rsid w:val="003C77A1"/>
    <w:rsid w:val="003E7A7E"/>
    <w:rsid w:val="00413174"/>
    <w:rsid w:val="00425B9B"/>
    <w:rsid w:val="004570DB"/>
    <w:rsid w:val="004C2D6A"/>
    <w:rsid w:val="00534D91"/>
    <w:rsid w:val="0063334D"/>
    <w:rsid w:val="006C7DB2"/>
    <w:rsid w:val="00713AD5"/>
    <w:rsid w:val="007F45D2"/>
    <w:rsid w:val="00811A6C"/>
    <w:rsid w:val="00847DCE"/>
    <w:rsid w:val="008C1541"/>
    <w:rsid w:val="00900650"/>
    <w:rsid w:val="00903F80"/>
    <w:rsid w:val="00927EB4"/>
    <w:rsid w:val="00993744"/>
    <w:rsid w:val="009B71A8"/>
    <w:rsid w:val="00AE5499"/>
    <w:rsid w:val="00AE78F6"/>
    <w:rsid w:val="00B335ED"/>
    <w:rsid w:val="00B65465"/>
    <w:rsid w:val="00B777E6"/>
    <w:rsid w:val="00BF237C"/>
    <w:rsid w:val="00C419D3"/>
    <w:rsid w:val="00C94F3E"/>
    <w:rsid w:val="00CA5877"/>
    <w:rsid w:val="00CF3D2D"/>
    <w:rsid w:val="00CF598C"/>
    <w:rsid w:val="00D30D27"/>
    <w:rsid w:val="00D62D5D"/>
    <w:rsid w:val="00D76676"/>
    <w:rsid w:val="00D828D1"/>
    <w:rsid w:val="00DB3D3C"/>
    <w:rsid w:val="00DC6EDC"/>
    <w:rsid w:val="00E22D20"/>
    <w:rsid w:val="00E3005A"/>
    <w:rsid w:val="00E543BD"/>
    <w:rsid w:val="00EA2BC5"/>
    <w:rsid w:val="00EE1B89"/>
    <w:rsid w:val="00EE227F"/>
    <w:rsid w:val="00F357A7"/>
    <w:rsid w:val="00F66AFA"/>
    <w:rsid w:val="00FD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A33DB"/>
  <w15:docId w15:val="{6820C550-1B6B-4D4C-910D-48B1B9952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4C2D6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C2D6A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855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17</cp:revision>
  <dcterms:created xsi:type="dcterms:W3CDTF">2019-01-09T21:07:00Z</dcterms:created>
  <dcterms:modified xsi:type="dcterms:W3CDTF">2021-08-24T18:00:00Z</dcterms:modified>
</cp:coreProperties>
</file>